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FB" w:rsidRPr="00BA4CD8" w:rsidRDefault="00D86BFB" w:rsidP="00486472">
      <w:pPr>
        <w:shd w:val="clear" w:color="auto" w:fill="FFFFFF"/>
        <w:spacing w:after="120"/>
        <w:jc w:val="center"/>
        <w:rPr>
          <w:b/>
          <w:lang w:val="uk-UA"/>
        </w:rPr>
      </w:pPr>
      <w:r w:rsidRPr="00BA4CD8">
        <w:rPr>
          <w:b/>
          <w:lang w:val="uk-UA"/>
        </w:rPr>
        <w:t>4.3. Управління об’єктами комунальної власності</w:t>
      </w:r>
    </w:p>
    <w:p w:rsidR="00D86BFB" w:rsidRPr="00486472" w:rsidRDefault="00D86BFB" w:rsidP="00486472">
      <w:pPr>
        <w:shd w:val="clear" w:color="auto" w:fill="FFFFFF"/>
        <w:spacing w:after="120"/>
        <w:jc w:val="center"/>
        <w:rPr>
          <w:b/>
          <w:bCs/>
          <w:color w:val="303030"/>
          <w:sz w:val="28"/>
          <w:szCs w:val="28"/>
          <w:lang w:val="uk-UA"/>
        </w:rPr>
      </w:pPr>
    </w:p>
    <w:p w:rsidR="00D86BFB" w:rsidRPr="007D3A76" w:rsidRDefault="00D86BFB" w:rsidP="007B39EF">
      <w:pPr>
        <w:shd w:val="clear" w:color="auto" w:fill="FFFFFF"/>
        <w:spacing w:after="120"/>
        <w:ind w:firstLine="720"/>
        <w:jc w:val="both"/>
        <w:rPr>
          <w:color w:val="303030"/>
          <w:lang w:val="uk-UA"/>
        </w:rPr>
      </w:pPr>
      <w:r>
        <w:rPr>
          <w:b/>
          <w:bCs/>
          <w:color w:val="303030"/>
          <w:lang w:val="uk-UA"/>
        </w:rPr>
        <w:t xml:space="preserve">Головна мета: </w:t>
      </w:r>
      <w:r w:rsidRPr="007D3A76">
        <w:rPr>
          <w:color w:val="303030"/>
          <w:lang w:val="uk-UA"/>
        </w:rPr>
        <w:t>здійснення ефективного управління майном комунальної влас</w:t>
      </w:r>
      <w:r>
        <w:rPr>
          <w:color w:val="303030"/>
          <w:lang w:val="uk-UA"/>
        </w:rPr>
        <w:t>ності територіальної громади міста Добропілля</w:t>
      </w:r>
      <w:r w:rsidRPr="007D3A76">
        <w:rPr>
          <w:color w:val="303030"/>
          <w:lang w:val="uk-UA"/>
        </w:rPr>
        <w:t xml:space="preserve"> та збільшення обсягів надходжень до бюджету міста від використання об’єктів комунальної власності</w:t>
      </w:r>
      <w:r>
        <w:rPr>
          <w:color w:val="303030"/>
          <w:lang w:val="uk-UA"/>
        </w:rPr>
        <w:t>.</w:t>
      </w:r>
    </w:p>
    <w:p w:rsidR="00D86BFB" w:rsidRPr="007D3A76" w:rsidRDefault="00D86BFB" w:rsidP="007B39EF">
      <w:pPr>
        <w:shd w:val="clear" w:color="auto" w:fill="FFFFFF"/>
        <w:spacing w:after="120"/>
        <w:jc w:val="center"/>
        <w:rPr>
          <w:color w:val="303030"/>
          <w:lang w:val="uk-UA"/>
        </w:rPr>
      </w:pPr>
      <w:r>
        <w:rPr>
          <w:b/>
          <w:bCs/>
          <w:color w:val="303030"/>
          <w:lang w:val="uk-UA"/>
        </w:rPr>
        <w:t>Актуальні</w:t>
      </w:r>
      <w:r w:rsidRPr="007D3A76">
        <w:rPr>
          <w:b/>
          <w:bCs/>
          <w:color w:val="303030"/>
          <w:lang w:val="uk-UA"/>
        </w:rPr>
        <w:t xml:space="preserve"> проблеми:</w:t>
      </w:r>
    </w:p>
    <w:p w:rsidR="00D86BFB" w:rsidRPr="007D3A76" w:rsidRDefault="00D86BFB" w:rsidP="007B39EF">
      <w:pPr>
        <w:shd w:val="clear" w:color="auto" w:fill="FFFFFF"/>
        <w:ind w:firstLine="720"/>
        <w:jc w:val="both"/>
        <w:rPr>
          <w:color w:val="303030"/>
          <w:lang w:val="uk-UA"/>
        </w:rPr>
      </w:pPr>
      <w:r w:rsidRPr="007D3A76">
        <w:rPr>
          <w:color w:val="303030"/>
          <w:lang w:val="uk-UA"/>
        </w:rPr>
        <w:t>- незадовільний технічний стан об’єктів міської комунальної власності, які часто не конкурентоспроможні порівняно з об’єктами на вторинному ринку;</w:t>
      </w:r>
    </w:p>
    <w:p w:rsidR="00D86BFB" w:rsidRDefault="00D86BFB" w:rsidP="007B39EF">
      <w:pPr>
        <w:shd w:val="clear" w:color="auto" w:fill="FFFFFF"/>
        <w:ind w:firstLine="720"/>
        <w:jc w:val="both"/>
        <w:rPr>
          <w:color w:val="303030"/>
          <w:lang w:val="uk-UA"/>
        </w:rPr>
      </w:pPr>
      <w:r w:rsidRPr="007D3A76">
        <w:rPr>
          <w:color w:val="303030"/>
          <w:lang w:val="uk-UA"/>
        </w:rPr>
        <w:t>- зношеність основних фондів об’єктів комунальної власності, необхідність їх оновлення;</w:t>
      </w:r>
    </w:p>
    <w:p w:rsidR="00D86BFB" w:rsidRPr="00486472" w:rsidRDefault="00D86BFB" w:rsidP="007B39EF">
      <w:pPr>
        <w:ind w:firstLine="720"/>
        <w:jc w:val="both"/>
        <w:rPr>
          <w:lang w:val="uk-UA"/>
        </w:rPr>
      </w:pPr>
      <w:r w:rsidRPr="00486472">
        <w:rPr>
          <w:color w:val="303030"/>
          <w:lang w:val="uk-UA"/>
        </w:rPr>
        <w:t xml:space="preserve"> </w:t>
      </w:r>
      <w:r w:rsidRPr="00486472">
        <w:rPr>
          <w:lang w:val="uk-UA"/>
        </w:rPr>
        <w:t>- низька привабл</w:t>
      </w:r>
      <w:bookmarkStart w:id="0" w:name="_GoBack"/>
      <w:bookmarkEnd w:id="0"/>
      <w:r w:rsidRPr="00486472">
        <w:rPr>
          <w:lang w:val="uk-UA"/>
        </w:rPr>
        <w:t xml:space="preserve">ивість об’єктів, що </w:t>
      </w:r>
      <w:r>
        <w:rPr>
          <w:lang w:val="uk-UA"/>
        </w:rPr>
        <w:t>передаються в оренду</w:t>
      </w:r>
      <w:r w:rsidRPr="00486472">
        <w:rPr>
          <w:lang w:val="uk-UA"/>
        </w:rPr>
        <w:t>;</w:t>
      </w:r>
    </w:p>
    <w:p w:rsidR="00D86BFB" w:rsidRPr="00486472" w:rsidRDefault="00D86BFB" w:rsidP="007B39EF">
      <w:pPr>
        <w:ind w:firstLine="720"/>
        <w:jc w:val="both"/>
        <w:rPr>
          <w:lang w:val="uk-UA"/>
        </w:rPr>
      </w:pPr>
      <w:r w:rsidRPr="00486472">
        <w:rPr>
          <w:lang w:val="uk-UA"/>
        </w:rPr>
        <w:t xml:space="preserve">- відсутність конкуренції між учасниками приватизації </w:t>
      </w:r>
      <w:r>
        <w:rPr>
          <w:lang w:val="uk-UA"/>
        </w:rPr>
        <w:t xml:space="preserve">або оренди </w:t>
      </w:r>
      <w:r w:rsidRPr="00486472">
        <w:rPr>
          <w:lang w:val="uk-UA"/>
        </w:rPr>
        <w:t>об’єктів на конкурсній основі.</w:t>
      </w:r>
    </w:p>
    <w:p w:rsidR="00D86BFB" w:rsidRPr="00486472" w:rsidRDefault="00D86BFB" w:rsidP="007B39EF">
      <w:pPr>
        <w:shd w:val="clear" w:color="auto" w:fill="FFFFFF"/>
        <w:spacing w:after="120"/>
        <w:ind w:firstLine="720"/>
        <w:jc w:val="both"/>
        <w:rPr>
          <w:color w:val="303030"/>
          <w:lang w:val="uk-UA"/>
        </w:rPr>
      </w:pPr>
      <w:r w:rsidRPr="00486472">
        <w:rPr>
          <w:lang w:val="uk-UA"/>
        </w:rPr>
        <w:t>- відсутність стабільної нормативно – правової бази з питань приватизації, передачі в оренду земельних ділянок на конкурентних засадах.</w:t>
      </w:r>
    </w:p>
    <w:p w:rsidR="00D86BFB" w:rsidRPr="007D3A76" w:rsidRDefault="00D86BFB" w:rsidP="007B39EF">
      <w:pPr>
        <w:shd w:val="clear" w:color="auto" w:fill="FFFFFF"/>
        <w:spacing w:after="120"/>
        <w:jc w:val="center"/>
        <w:rPr>
          <w:color w:val="303030"/>
          <w:lang w:val="uk-UA"/>
        </w:rPr>
      </w:pPr>
      <w:r>
        <w:rPr>
          <w:b/>
          <w:bCs/>
          <w:color w:val="303030"/>
          <w:lang w:val="uk-UA"/>
        </w:rPr>
        <w:t>Завдання</w:t>
      </w:r>
      <w:r w:rsidRPr="007D3A76">
        <w:rPr>
          <w:b/>
          <w:bCs/>
          <w:color w:val="303030"/>
          <w:lang w:val="uk-UA"/>
        </w:rPr>
        <w:t xml:space="preserve"> на 201</w:t>
      </w:r>
      <w:r>
        <w:rPr>
          <w:b/>
          <w:bCs/>
          <w:color w:val="303030"/>
          <w:lang w:val="uk-UA"/>
        </w:rPr>
        <w:t>7</w:t>
      </w:r>
      <w:r w:rsidRPr="007D3A76">
        <w:rPr>
          <w:b/>
          <w:bCs/>
          <w:color w:val="303030"/>
          <w:lang w:val="uk-UA"/>
        </w:rPr>
        <w:t xml:space="preserve"> р</w:t>
      </w:r>
      <w:r>
        <w:rPr>
          <w:b/>
          <w:bCs/>
          <w:color w:val="303030"/>
          <w:lang w:val="uk-UA"/>
        </w:rPr>
        <w:t>ік</w:t>
      </w:r>
      <w:r w:rsidRPr="007D3A76">
        <w:rPr>
          <w:b/>
          <w:bCs/>
          <w:color w:val="303030"/>
          <w:lang w:val="uk-UA"/>
        </w:rPr>
        <w:t>:</w:t>
      </w:r>
    </w:p>
    <w:p w:rsidR="00D86BFB" w:rsidRPr="007D3A76" w:rsidRDefault="00D86BFB" w:rsidP="007B39EF">
      <w:pPr>
        <w:shd w:val="clear" w:color="auto" w:fill="FFFFFF"/>
        <w:ind w:firstLine="720"/>
        <w:jc w:val="both"/>
        <w:rPr>
          <w:color w:val="303030"/>
          <w:lang w:val="uk-UA"/>
        </w:rPr>
      </w:pPr>
      <w:r w:rsidRPr="007D3A76">
        <w:rPr>
          <w:color w:val="303030"/>
          <w:lang w:val="uk-UA"/>
        </w:rPr>
        <w:t>- досягнення балансу інтересів: орендодавців щодо максимізації доходів від оренди комунального майна, орендарів щодо можливості користування комунальним майном для здійснення підприємницької діяльності;</w:t>
      </w:r>
    </w:p>
    <w:p w:rsidR="00D86BFB" w:rsidRPr="007D3A76" w:rsidRDefault="00D86BFB" w:rsidP="007B39EF">
      <w:pPr>
        <w:shd w:val="clear" w:color="auto" w:fill="FFFFFF"/>
        <w:ind w:firstLine="720"/>
        <w:jc w:val="both"/>
        <w:rPr>
          <w:color w:val="303030"/>
          <w:lang w:val="uk-UA"/>
        </w:rPr>
      </w:pPr>
      <w:r w:rsidRPr="007D3A76">
        <w:rPr>
          <w:color w:val="303030"/>
          <w:lang w:val="uk-UA"/>
        </w:rPr>
        <w:t>- установлення економічно виправданих і обґрунтованих розмірів орендної плати через переважне використання конкурентних способів передачі майна в оренду;</w:t>
      </w:r>
    </w:p>
    <w:p w:rsidR="00D86BFB" w:rsidRDefault="00D86BFB" w:rsidP="007B39EF">
      <w:pPr>
        <w:shd w:val="clear" w:color="auto" w:fill="FFFFFF"/>
        <w:ind w:firstLine="720"/>
        <w:jc w:val="both"/>
        <w:rPr>
          <w:color w:val="303030"/>
          <w:lang w:val="uk-UA"/>
        </w:rPr>
      </w:pPr>
      <w:r w:rsidRPr="007D3A76">
        <w:rPr>
          <w:color w:val="303030"/>
          <w:lang w:val="uk-UA"/>
        </w:rPr>
        <w:t>- забезпечення відкритості, простоти та прозорості процедури нада</w:t>
      </w:r>
      <w:r>
        <w:rPr>
          <w:color w:val="303030"/>
          <w:lang w:val="uk-UA"/>
        </w:rPr>
        <w:t>ння комунального майна в оренду;</w:t>
      </w:r>
    </w:p>
    <w:p w:rsidR="00D86BFB" w:rsidRPr="002F68C9" w:rsidRDefault="00D86BFB" w:rsidP="007B39EF">
      <w:pPr>
        <w:pStyle w:val="a"/>
        <w:tabs>
          <w:tab w:val="clear" w:pos="360"/>
          <w:tab w:val="left" w:pos="540"/>
          <w:tab w:val="left" w:pos="900"/>
        </w:tabs>
        <w:spacing w:before="0" w:after="0"/>
        <w:ind w:firstLine="720"/>
        <w:rPr>
          <w:lang w:val="uk-UA" w:eastAsia="ru-RU"/>
        </w:rPr>
      </w:pPr>
      <w:r w:rsidRPr="002F68C9">
        <w:rPr>
          <w:lang w:val="uk-UA" w:eastAsia="ru-RU"/>
        </w:rPr>
        <w:t xml:space="preserve">- проведення аналізу ефективності управління майном, що перебуває на балансі комунальних підприємств; </w:t>
      </w:r>
    </w:p>
    <w:p w:rsidR="00D86BFB" w:rsidRPr="002F68C9" w:rsidRDefault="00D86BFB" w:rsidP="007B39EF">
      <w:pPr>
        <w:shd w:val="clear" w:color="auto" w:fill="FFFFFF"/>
        <w:ind w:firstLine="720"/>
        <w:jc w:val="both"/>
        <w:rPr>
          <w:color w:val="303030"/>
          <w:lang w:val="uk-UA"/>
        </w:rPr>
      </w:pPr>
      <w:r w:rsidRPr="002F68C9">
        <w:rPr>
          <w:color w:val="303030"/>
          <w:lang w:val="uk-UA"/>
        </w:rPr>
        <w:t xml:space="preserve">- </w:t>
      </w:r>
      <w:r w:rsidRPr="002F68C9">
        <w:rPr>
          <w:lang w:val="uk-UA"/>
        </w:rPr>
        <w:t>проведення консультацій з питань претензійно-позовної роботи по стягненню заборгованості по орендній платі за використання майна комунальної власності та інших питань з орендних відносин</w:t>
      </w:r>
      <w:r>
        <w:rPr>
          <w:lang w:val="uk-UA"/>
        </w:rPr>
        <w:t>.</w:t>
      </w:r>
    </w:p>
    <w:p w:rsidR="00D86BFB" w:rsidRPr="007D3A76" w:rsidRDefault="00D86BFB" w:rsidP="007B39EF">
      <w:pPr>
        <w:shd w:val="clear" w:color="auto" w:fill="FFFFFF"/>
        <w:spacing w:after="120"/>
        <w:jc w:val="center"/>
        <w:rPr>
          <w:color w:val="303030"/>
          <w:lang w:val="uk-UA"/>
        </w:rPr>
      </w:pPr>
      <w:r w:rsidRPr="007D3A76">
        <w:rPr>
          <w:b/>
          <w:bCs/>
          <w:color w:val="303030"/>
          <w:lang w:val="uk-UA"/>
        </w:rPr>
        <w:t>Очікувані результати:</w:t>
      </w:r>
    </w:p>
    <w:p w:rsidR="00D86BFB" w:rsidRPr="007D3A76" w:rsidRDefault="00D86BFB" w:rsidP="007B39EF">
      <w:pPr>
        <w:shd w:val="clear" w:color="auto" w:fill="FFFFFF"/>
        <w:ind w:firstLine="720"/>
        <w:jc w:val="both"/>
        <w:rPr>
          <w:color w:val="303030"/>
          <w:lang w:val="uk-UA"/>
        </w:rPr>
      </w:pPr>
      <w:r w:rsidRPr="007D3A76">
        <w:rPr>
          <w:color w:val="303030"/>
          <w:lang w:val="uk-UA"/>
        </w:rPr>
        <w:t>- збільшення надходжень до міського бюджету від використання майна територіальної громади м.</w:t>
      </w:r>
      <w:r>
        <w:rPr>
          <w:color w:val="303030"/>
          <w:lang w:val="uk-UA"/>
        </w:rPr>
        <w:t xml:space="preserve"> Добропілля</w:t>
      </w:r>
      <w:r w:rsidRPr="007D3A76">
        <w:rPr>
          <w:color w:val="303030"/>
          <w:lang w:val="uk-UA"/>
        </w:rPr>
        <w:t>;</w:t>
      </w:r>
    </w:p>
    <w:p w:rsidR="00D86BFB" w:rsidRDefault="00D86BFB" w:rsidP="007B39EF">
      <w:pPr>
        <w:shd w:val="clear" w:color="auto" w:fill="FFFFFF"/>
        <w:ind w:firstLine="720"/>
        <w:jc w:val="both"/>
        <w:rPr>
          <w:color w:val="303030"/>
          <w:lang w:val="uk-UA"/>
        </w:rPr>
      </w:pPr>
      <w:r w:rsidRPr="007D3A76">
        <w:rPr>
          <w:color w:val="303030"/>
          <w:lang w:val="uk-UA"/>
        </w:rPr>
        <w:t>- збільшення інвестиційної привабливості об’єктів оренди.</w:t>
      </w:r>
    </w:p>
    <w:p w:rsidR="00D86BFB" w:rsidRPr="00486472" w:rsidRDefault="00D86BFB" w:rsidP="007B39EF">
      <w:pPr>
        <w:ind w:firstLine="720"/>
        <w:jc w:val="both"/>
        <w:rPr>
          <w:lang w:val="uk-UA"/>
        </w:rPr>
      </w:pPr>
      <w:r w:rsidRPr="00486472">
        <w:rPr>
          <w:lang w:val="uk-UA"/>
        </w:rPr>
        <w:t>Так, у 2017 році очікується залучити до місцевого бюджету:</w:t>
      </w:r>
    </w:p>
    <w:p w:rsidR="00D86BFB" w:rsidRPr="00486472" w:rsidRDefault="00D86BFB" w:rsidP="007B39EF">
      <w:pPr>
        <w:ind w:firstLine="720"/>
        <w:jc w:val="both"/>
        <w:rPr>
          <w:lang w:val="uk-UA"/>
        </w:rPr>
      </w:pPr>
      <w:r w:rsidRPr="00486472">
        <w:rPr>
          <w:lang w:val="uk-UA"/>
        </w:rPr>
        <w:t xml:space="preserve">- від продажу земельних ділянок несільськогосподарського призначення – </w:t>
      </w:r>
      <w:r>
        <w:rPr>
          <w:lang w:val="uk-UA"/>
        </w:rPr>
        <w:t xml:space="preserve">             </w:t>
      </w:r>
      <w:r w:rsidRPr="00486472">
        <w:rPr>
          <w:lang w:val="uk-UA"/>
        </w:rPr>
        <w:t>100,0 тис. грн. (за даними управління Держгеокадастру у Добропільському районі Донецької області);</w:t>
      </w:r>
    </w:p>
    <w:p w:rsidR="00D86BFB" w:rsidRPr="00486472" w:rsidRDefault="00D86BFB" w:rsidP="007B39EF">
      <w:pPr>
        <w:ind w:firstLine="720"/>
        <w:jc w:val="both"/>
        <w:rPr>
          <w:lang w:val="uk-UA"/>
        </w:rPr>
      </w:pPr>
      <w:r w:rsidRPr="00486472">
        <w:rPr>
          <w:lang w:val="uk-UA"/>
        </w:rPr>
        <w:t>- від відчуження майна, що перебуває в комунальній власності – 18 тис. грн.;</w:t>
      </w:r>
    </w:p>
    <w:p w:rsidR="00D86BFB" w:rsidRPr="00486472" w:rsidRDefault="00D86BFB" w:rsidP="007B39EF">
      <w:pPr>
        <w:ind w:firstLine="720"/>
        <w:jc w:val="both"/>
        <w:rPr>
          <w:lang w:val="uk-UA"/>
        </w:rPr>
      </w:pPr>
      <w:r w:rsidRPr="00486472">
        <w:rPr>
          <w:lang w:val="uk-UA"/>
        </w:rPr>
        <w:t>- від оренди комунального майна – 377,0 тис. грн.;</w:t>
      </w:r>
    </w:p>
    <w:p w:rsidR="00D86BFB" w:rsidRPr="00486472" w:rsidRDefault="00D86BFB" w:rsidP="007B39EF">
      <w:pPr>
        <w:ind w:firstLine="720"/>
        <w:jc w:val="both"/>
        <w:rPr>
          <w:lang w:val="uk-UA"/>
        </w:rPr>
      </w:pPr>
      <w:r w:rsidRPr="00486472">
        <w:rPr>
          <w:lang w:val="uk-UA"/>
        </w:rPr>
        <w:t>- від плати за тимчасове користування місцями розташування рекламних засобів, що перебувають у комунальній власності на території м. Добропілля – 42,8 тис. грн.</w:t>
      </w:r>
    </w:p>
    <w:p w:rsidR="00D86BFB" w:rsidRDefault="00D86BFB" w:rsidP="00A502C7">
      <w:pPr>
        <w:pStyle w:val="Heading1"/>
        <w:spacing w:after="120"/>
        <w:ind w:firstLine="0"/>
        <w:jc w:val="center"/>
        <w:rPr>
          <w:lang w:val="uk-UA"/>
        </w:rPr>
      </w:pPr>
    </w:p>
    <w:p w:rsidR="00D86BFB" w:rsidRPr="00241B25" w:rsidRDefault="00D86BFB" w:rsidP="00A502C7">
      <w:pPr>
        <w:pStyle w:val="Heading1"/>
        <w:spacing w:after="120"/>
        <w:ind w:firstLine="0"/>
        <w:jc w:val="center"/>
        <w:rPr>
          <w:lang w:val="uk-UA"/>
        </w:rPr>
      </w:pPr>
      <w:r w:rsidRPr="00241B25">
        <w:rPr>
          <w:lang w:val="uk-UA"/>
        </w:rPr>
        <w:t>Ресурсне забезпечення:</w:t>
      </w:r>
    </w:p>
    <w:p w:rsidR="00D86BFB" w:rsidRDefault="00D86BFB" w:rsidP="005B74A2">
      <w:pPr>
        <w:shd w:val="clear" w:color="auto" w:fill="FFFFFF"/>
        <w:spacing w:after="120"/>
        <w:ind w:firstLine="708"/>
        <w:jc w:val="both"/>
        <w:rPr>
          <w:lang w:val="uk-UA"/>
        </w:rPr>
      </w:pPr>
      <w:r w:rsidRPr="00241B25">
        <w:rPr>
          <w:lang w:val="uk-UA"/>
        </w:rPr>
        <w:t>В 201</w:t>
      </w:r>
      <w:r>
        <w:rPr>
          <w:lang w:val="uk-UA"/>
        </w:rPr>
        <w:t>7</w:t>
      </w:r>
      <w:r w:rsidRPr="00241B25">
        <w:rPr>
          <w:lang w:val="uk-UA"/>
        </w:rPr>
        <w:t xml:space="preserve"> році на реалізацію заходів щодо </w:t>
      </w:r>
      <w:r>
        <w:rPr>
          <w:lang w:val="uk-UA"/>
        </w:rPr>
        <w:t>розвитку</w:t>
      </w:r>
      <w:r w:rsidRPr="00241B25">
        <w:rPr>
          <w:lang w:val="uk-UA"/>
        </w:rPr>
        <w:t xml:space="preserve"> </w:t>
      </w:r>
      <w:r>
        <w:rPr>
          <w:lang w:val="uk-UA"/>
        </w:rPr>
        <w:t>у</w:t>
      </w:r>
      <w:r w:rsidRPr="005B74A2">
        <w:rPr>
          <w:lang w:val="uk-UA"/>
        </w:rPr>
        <w:t>правління об’єктами комунальної власності</w:t>
      </w:r>
      <w:r w:rsidRPr="00241B25">
        <w:rPr>
          <w:lang w:val="uk-UA"/>
        </w:rPr>
        <w:t xml:space="preserve"> міста буде спрямовано – </w:t>
      </w:r>
      <w:r w:rsidRPr="000F171E">
        <w:rPr>
          <w:lang w:val="uk-UA"/>
        </w:rPr>
        <w:t xml:space="preserve">32,0 </w:t>
      </w:r>
      <w:r w:rsidRPr="00C92CC4">
        <w:rPr>
          <w:lang w:val="uk-UA"/>
        </w:rPr>
        <w:t xml:space="preserve">тис. грн. коштів місцевого </w:t>
      </w:r>
      <w:r>
        <w:rPr>
          <w:lang w:val="uk-UA"/>
        </w:rPr>
        <w:t>бюджету.</w:t>
      </w:r>
    </w:p>
    <w:p w:rsidR="00D86BFB" w:rsidRDefault="00D86BFB" w:rsidP="005B74A2">
      <w:pPr>
        <w:shd w:val="clear" w:color="auto" w:fill="FFFFFF"/>
        <w:spacing w:after="120"/>
        <w:ind w:firstLine="708"/>
        <w:jc w:val="both"/>
        <w:rPr>
          <w:lang w:val="uk-UA"/>
        </w:rPr>
      </w:pPr>
    </w:p>
    <w:p w:rsidR="00D86BFB" w:rsidRDefault="00D86BFB" w:rsidP="00762623">
      <w:pPr>
        <w:jc w:val="right"/>
        <w:rPr>
          <w:lang w:val="uk-UA"/>
        </w:rPr>
      </w:pPr>
    </w:p>
    <w:p w:rsidR="00D86BFB" w:rsidRPr="009011CE" w:rsidRDefault="00D86BFB" w:rsidP="00762623">
      <w:pPr>
        <w:jc w:val="right"/>
        <w:rPr>
          <w:lang w:val="uk-UA"/>
        </w:rPr>
        <w:sectPr w:rsidR="00D86BFB" w:rsidRPr="009011CE" w:rsidSect="007B39EF">
          <w:pgSz w:w="11906" w:h="16838"/>
          <w:pgMar w:top="1134" w:right="851" w:bottom="1134" w:left="1440" w:header="709" w:footer="709" w:gutter="0"/>
          <w:cols w:space="708"/>
          <w:docGrid w:linePitch="360"/>
        </w:sectPr>
      </w:pPr>
    </w:p>
    <w:p w:rsidR="00D86BFB" w:rsidRPr="00E41830" w:rsidRDefault="00D86BFB" w:rsidP="00762623">
      <w:pPr>
        <w:jc w:val="right"/>
      </w:pPr>
      <w:r w:rsidRPr="00E41830">
        <w:t xml:space="preserve">Таблиця </w:t>
      </w:r>
      <w:r>
        <w:rPr>
          <w:lang w:val="uk-UA"/>
        </w:rPr>
        <w:t>4.3</w:t>
      </w:r>
      <w:r w:rsidRPr="00E41830">
        <w:t>.1.</w:t>
      </w:r>
    </w:p>
    <w:p w:rsidR="00D86BFB" w:rsidRPr="00283240" w:rsidRDefault="00D86BFB" w:rsidP="00762623">
      <w:pPr>
        <w:jc w:val="right"/>
      </w:pPr>
      <w:r w:rsidRPr="00283240">
        <w:t xml:space="preserve">Заходи щодо розвитку </w:t>
      </w:r>
      <w:r>
        <w:rPr>
          <w:lang w:val="uk-UA"/>
        </w:rPr>
        <w:t>у</w:t>
      </w:r>
      <w:r w:rsidRPr="005B74A2">
        <w:rPr>
          <w:lang w:val="uk-UA"/>
        </w:rPr>
        <w:t>правління об’єктами комунальної власності</w:t>
      </w:r>
      <w:r w:rsidRPr="00283240">
        <w:t xml:space="preserve"> м. Добропілля на 201</w:t>
      </w:r>
      <w:r>
        <w:t>7</w:t>
      </w:r>
      <w:r w:rsidRPr="00283240">
        <w:t xml:space="preserve"> рік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3545"/>
        <w:gridCol w:w="1100"/>
        <w:gridCol w:w="1735"/>
        <w:gridCol w:w="851"/>
        <w:gridCol w:w="1218"/>
        <w:gridCol w:w="1049"/>
        <w:gridCol w:w="1026"/>
        <w:gridCol w:w="851"/>
        <w:gridCol w:w="850"/>
        <w:gridCol w:w="2943"/>
      </w:tblGrid>
      <w:tr w:rsidR="00D86BFB" w:rsidRPr="003C5F46" w:rsidTr="009F3880">
        <w:trPr>
          <w:trHeight w:val="294"/>
        </w:trPr>
        <w:tc>
          <w:tcPr>
            <w:tcW w:w="3545" w:type="dxa"/>
            <w:vMerge w:val="restart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Зміст заходу</w:t>
            </w:r>
          </w:p>
        </w:tc>
        <w:tc>
          <w:tcPr>
            <w:tcW w:w="1100" w:type="dxa"/>
            <w:vMerge w:val="restart"/>
            <w:vAlign w:val="center"/>
          </w:tcPr>
          <w:p w:rsidR="00D86BFB" w:rsidRPr="003C5F46" w:rsidRDefault="00D86BFB" w:rsidP="00E44C8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Термін виконання</w:t>
            </w:r>
          </w:p>
        </w:tc>
        <w:tc>
          <w:tcPr>
            <w:tcW w:w="1735" w:type="dxa"/>
            <w:vMerge w:val="restart"/>
            <w:vAlign w:val="center"/>
          </w:tcPr>
          <w:p w:rsidR="00D86BFB" w:rsidRPr="003C5F46" w:rsidRDefault="00D86BFB" w:rsidP="00E44C8E">
            <w:pPr>
              <w:ind w:right="-39"/>
              <w:jc w:val="center"/>
              <w:rPr>
                <w:bCs/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Виконавець</w:t>
            </w:r>
          </w:p>
        </w:tc>
        <w:tc>
          <w:tcPr>
            <w:tcW w:w="5845" w:type="dxa"/>
            <w:gridSpan w:val="6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Витрати на реалізацію, тис.грн.</w:t>
            </w:r>
          </w:p>
        </w:tc>
        <w:tc>
          <w:tcPr>
            <w:tcW w:w="2943" w:type="dxa"/>
            <w:vMerge w:val="restart"/>
            <w:vAlign w:val="center"/>
          </w:tcPr>
          <w:p w:rsidR="00D86BFB" w:rsidRPr="003C5F46" w:rsidRDefault="00D86BFB" w:rsidP="00E44C8E">
            <w:pPr>
              <w:jc w:val="center"/>
              <w:rPr>
                <w:bCs/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Очікуваний</w:t>
            </w:r>
          </w:p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результат</w:t>
            </w:r>
          </w:p>
        </w:tc>
      </w:tr>
      <w:tr w:rsidR="00D86BFB" w:rsidRPr="003C5F46" w:rsidTr="009F3880">
        <w:tc>
          <w:tcPr>
            <w:tcW w:w="3545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Всього</w:t>
            </w:r>
          </w:p>
        </w:tc>
        <w:tc>
          <w:tcPr>
            <w:tcW w:w="4994" w:type="dxa"/>
            <w:gridSpan w:val="5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у тому числі за рахунок коштів:</w:t>
            </w:r>
          </w:p>
        </w:tc>
        <w:tc>
          <w:tcPr>
            <w:tcW w:w="2943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</w:tr>
      <w:tr w:rsidR="00D86BFB" w:rsidRPr="003C5F46" w:rsidTr="009F3880">
        <w:trPr>
          <w:trHeight w:val="263"/>
        </w:trPr>
        <w:tc>
          <w:tcPr>
            <w:tcW w:w="3545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D86BFB" w:rsidRPr="003C5F46" w:rsidRDefault="00D86BFB" w:rsidP="00E44C8E">
            <w:pPr>
              <w:ind w:left="-77" w:right="-61"/>
              <w:jc w:val="center"/>
              <w:rPr>
                <w:bCs/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державного</w:t>
            </w:r>
          </w:p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бюджету</w:t>
            </w:r>
          </w:p>
        </w:tc>
        <w:tc>
          <w:tcPr>
            <w:tcW w:w="2075" w:type="dxa"/>
            <w:gridSpan w:val="2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місцевих бюджетів</w:t>
            </w:r>
          </w:p>
        </w:tc>
        <w:tc>
          <w:tcPr>
            <w:tcW w:w="851" w:type="dxa"/>
            <w:vMerge w:val="restart"/>
            <w:vAlign w:val="center"/>
          </w:tcPr>
          <w:p w:rsidR="00D86BFB" w:rsidRPr="003C5F46" w:rsidRDefault="00D86BFB" w:rsidP="003C5F4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підпри</w:t>
            </w:r>
            <w:r w:rsidRPr="003C5F46">
              <w:rPr>
                <w:bCs/>
                <w:sz w:val="20"/>
                <w:szCs w:val="20"/>
              </w:rPr>
              <w:softHyphen/>
              <w:t>ємств</w:t>
            </w:r>
          </w:p>
        </w:tc>
        <w:tc>
          <w:tcPr>
            <w:tcW w:w="850" w:type="dxa"/>
            <w:vMerge w:val="restart"/>
            <w:vAlign w:val="center"/>
          </w:tcPr>
          <w:p w:rsidR="00D86BFB" w:rsidRPr="003C5F46" w:rsidRDefault="00D86BFB" w:rsidP="003C5F4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інших джерел</w:t>
            </w:r>
          </w:p>
        </w:tc>
        <w:tc>
          <w:tcPr>
            <w:tcW w:w="2943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</w:tr>
      <w:tr w:rsidR="00D86BFB" w:rsidRPr="003C5F46" w:rsidTr="00EE29D4">
        <w:trPr>
          <w:trHeight w:val="599"/>
        </w:trPr>
        <w:tc>
          <w:tcPr>
            <w:tcW w:w="3545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vAlign w:val="center"/>
          </w:tcPr>
          <w:p w:rsidR="00D86BFB" w:rsidRPr="003C5F46" w:rsidRDefault="00D86BFB" w:rsidP="003C5F46">
            <w:pPr>
              <w:ind w:left="-51" w:right="-107"/>
              <w:jc w:val="center"/>
              <w:rPr>
                <w:bCs/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>обласного бюджету</w:t>
            </w:r>
          </w:p>
        </w:tc>
        <w:tc>
          <w:tcPr>
            <w:tcW w:w="1026" w:type="dxa"/>
            <w:vAlign w:val="center"/>
          </w:tcPr>
          <w:p w:rsidR="00D86BFB" w:rsidRPr="003C5F46" w:rsidRDefault="00D86BFB" w:rsidP="00E44C8E">
            <w:pPr>
              <w:jc w:val="center"/>
              <w:rPr>
                <w:bCs/>
                <w:sz w:val="20"/>
                <w:szCs w:val="20"/>
              </w:rPr>
            </w:pPr>
            <w:r w:rsidRPr="003C5F46">
              <w:rPr>
                <w:bCs/>
                <w:sz w:val="20"/>
                <w:szCs w:val="20"/>
              </w:rPr>
              <w:t xml:space="preserve">бюджетів міст </w:t>
            </w:r>
          </w:p>
        </w:tc>
        <w:tc>
          <w:tcPr>
            <w:tcW w:w="851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3" w:type="dxa"/>
            <w:vMerge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</w:p>
        </w:tc>
      </w:tr>
      <w:tr w:rsidR="00D86BFB" w:rsidRPr="003C5F46" w:rsidTr="009F3880">
        <w:trPr>
          <w:trHeight w:val="171"/>
        </w:trPr>
        <w:tc>
          <w:tcPr>
            <w:tcW w:w="3545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2</w:t>
            </w:r>
          </w:p>
        </w:tc>
        <w:tc>
          <w:tcPr>
            <w:tcW w:w="1735" w:type="dxa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4</w:t>
            </w:r>
          </w:p>
        </w:tc>
        <w:tc>
          <w:tcPr>
            <w:tcW w:w="1218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5</w:t>
            </w:r>
          </w:p>
        </w:tc>
        <w:tc>
          <w:tcPr>
            <w:tcW w:w="1049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6</w:t>
            </w:r>
          </w:p>
        </w:tc>
        <w:tc>
          <w:tcPr>
            <w:tcW w:w="1026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10</w:t>
            </w:r>
          </w:p>
        </w:tc>
        <w:tc>
          <w:tcPr>
            <w:tcW w:w="2943" w:type="dxa"/>
            <w:vAlign w:val="center"/>
          </w:tcPr>
          <w:p w:rsidR="00D86BFB" w:rsidRPr="003C5F46" w:rsidRDefault="00D86BFB" w:rsidP="00E44C8E">
            <w:pPr>
              <w:jc w:val="center"/>
              <w:rPr>
                <w:sz w:val="20"/>
                <w:szCs w:val="20"/>
              </w:rPr>
            </w:pPr>
            <w:r w:rsidRPr="003C5F46">
              <w:rPr>
                <w:sz w:val="20"/>
                <w:szCs w:val="20"/>
              </w:rPr>
              <w:t>11</w:t>
            </w:r>
          </w:p>
        </w:tc>
      </w:tr>
      <w:tr w:rsidR="00D86BFB" w:rsidRPr="00EE29D4" w:rsidTr="007B39EF">
        <w:trPr>
          <w:trHeight w:val="171"/>
        </w:trPr>
        <w:tc>
          <w:tcPr>
            <w:tcW w:w="3545" w:type="dxa"/>
          </w:tcPr>
          <w:p w:rsidR="00D86BFB" w:rsidRPr="007B39EF" w:rsidRDefault="00D86BFB" w:rsidP="00065F26">
            <w:pPr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>1. Впорядкування користування майном комунальної власності, а також виявлення та набуття права комунальної власності, в тому числі: судові витрати, та витрати на публікацію в пресі оголошень, послуги БТІ, державна реєстрація і т.і.</w:t>
            </w:r>
          </w:p>
        </w:tc>
        <w:tc>
          <w:tcPr>
            <w:tcW w:w="1100" w:type="dxa"/>
          </w:tcPr>
          <w:p w:rsidR="00D86BFB" w:rsidRPr="007B39EF" w:rsidRDefault="00D86BFB" w:rsidP="00E44C8E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>2017</w:t>
            </w:r>
          </w:p>
        </w:tc>
        <w:tc>
          <w:tcPr>
            <w:tcW w:w="1735" w:type="dxa"/>
            <w:vAlign w:val="center"/>
          </w:tcPr>
          <w:p w:rsidR="00D86BFB" w:rsidRPr="00EE29D4" w:rsidRDefault="00D86BFB" w:rsidP="00EE29D4">
            <w:pPr>
              <w:ind w:left="-108" w:right="-108" w:hanging="46"/>
              <w:jc w:val="center"/>
              <w:rPr>
                <w:b/>
                <w:sz w:val="20"/>
                <w:szCs w:val="20"/>
                <w:u w:val="single"/>
                <w:lang w:val="uk-UA"/>
              </w:rPr>
            </w:pPr>
            <w:r w:rsidRPr="00EE29D4">
              <w:rPr>
                <w:sz w:val="20"/>
                <w:szCs w:val="20"/>
                <w:lang w:val="uk-UA"/>
              </w:rPr>
              <w:t>Виконком, відділ з житлових питань та управління комунальною власністю</w:t>
            </w:r>
          </w:p>
        </w:tc>
        <w:tc>
          <w:tcPr>
            <w:tcW w:w="851" w:type="dxa"/>
          </w:tcPr>
          <w:p w:rsidR="00D86BFB" w:rsidRPr="007B39EF" w:rsidRDefault="00D86BFB" w:rsidP="007B39EF">
            <w:pPr>
              <w:jc w:val="center"/>
              <w:rPr>
                <w:sz w:val="22"/>
                <w:szCs w:val="22"/>
                <w:lang w:val="uk-UA"/>
              </w:rPr>
            </w:pPr>
            <w:r w:rsidRPr="007B39EF">
              <w:rPr>
                <w:sz w:val="22"/>
                <w:szCs w:val="22"/>
                <w:lang w:val="uk-UA"/>
              </w:rPr>
              <w:t>9,0</w:t>
            </w:r>
          </w:p>
          <w:p w:rsidR="00D86BFB" w:rsidRPr="007B39EF" w:rsidRDefault="00D86BFB" w:rsidP="007B39E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18" w:type="dxa"/>
          </w:tcPr>
          <w:p w:rsidR="00D86BFB" w:rsidRPr="007B39EF" w:rsidRDefault="00D86BFB" w:rsidP="007B39EF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49" w:type="dxa"/>
          </w:tcPr>
          <w:p w:rsidR="00D86BFB" w:rsidRPr="007B39EF" w:rsidRDefault="00D86BFB" w:rsidP="007B39EF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6" w:type="dxa"/>
          </w:tcPr>
          <w:p w:rsidR="00D86BFB" w:rsidRPr="007B39EF" w:rsidRDefault="00D86BFB" w:rsidP="007B39EF">
            <w:pPr>
              <w:jc w:val="center"/>
              <w:rPr>
                <w:sz w:val="22"/>
                <w:szCs w:val="22"/>
                <w:lang w:val="uk-UA"/>
              </w:rPr>
            </w:pPr>
            <w:r w:rsidRPr="007B39EF">
              <w:rPr>
                <w:sz w:val="22"/>
                <w:szCs w:val="22"/>
                <w:lang w:val="uk-UA"/>
              </w:rPr>
              <w:t>9,0</w:t>
            </w:r>
          </w:p>
          <w:p w:rsidR="00D86BFB" w:rsidRPr="007B39EF" w:rsidRDefault="00D86BFB" w:rsidP="007B39E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D86BFB" w:rsidRPr="00EE29D4" w:rsidRDefault="00D86BFB" w:rsidP="003C5F46">
            <w:pPr>
              <w:snapToGrid w:val="0"/>
              <w:ind w:left="-108" w:right="-108"/>
              <w:jc w:val="center"/>
              <w:rPr>
                <w:b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86BFB" w:rsidRPr="00EE29D4" w:rsidRDefault="00D86BFB" w:rsidP="00E44C8E">
            <w:pPr>
              <w:snapToGrid w:val="0"/>
              <w:jc w:val="center"/>
              <w:rPr>
                <w:b/>
                <w:lang w:val="uk-UA"/>
              </w:rPr>
            </w:pPr>
          </w:p>
        </w:tc>
        <w:tc>
          <w:tcPr>
            <w:tcW w:w="2943" w:type="dxa"/>
          </w:tcPr>
          <w:p w:rsidR="00D86BFB" w:rsidRPr="007B39EF" w:rsidRDefault="00D86BFB" w:rsidP="007B39EF">
            <w:pPr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>Раціональне використання майна</w:t>
            </w:r>
          </w:p>
        </w:tc>
      </w:tr>
      <w:tr w:rsidR="00D86BFB" w:rsidRPr="007B39EF" w:rsidTr="00EE29D4">
        <w:trPr>
          <w:trHeight w:val="171"/>
        </w:trPr>
        <w:tc>
          <w:tcPr>
            <w:tcW w:w="3545" w:type="dxa"/>
          </w:tcPr>
          <w:p w:rsidR="00D86BFB" w:rsidRPr="007B39EF" w:rsidRDefault="00D86BFB" w:rsidP="004843C6">
            <w:pPr>
              <w:spacing w:before="30" w:after="30" w:line="240" w:lineRule="atLeast"/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>2. Підготовка, організація та проведення земельних торгів у формі аукціону</w:t>
            </w:r>
          </w:p>
        </w:tc>
        <w:tc>
          <w:tcPr>
            <w:tcW w:w="1100" w:type="dxa"/>
          </w:tcPr>
          <w:p w:rsidR="00D86BFB" w:rsidRPr="007B39EF" w:rsidRDefault="00D86BFB" w:rsidP="00E44C8E">
            <w:pPr>
              <w:spacing w:before="30" w:after="30" w:line="240" w:lineRule="atLeast"/>
              <w:jc w:val="center"/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>2017</w:t>
            </w:r>
          </w:p>
        </w:tc>
        <w:tc>
          <w:tcPr>
            <w:tcW w:w="1735" w:type="dxa"/>
            <w:vAlign w:val="center"/>
          </w:tcPr>
          <w:p w:rsidR="00D86BFB" w:rsidRPr="004843C6" w:rsidRDefault="00D86BFB" w:rsidP="00EE29D4">
            <w:pPr>
              <w:jc w:val="center"/>
              <w:rPr>
                <w:sz w:val="20"/>
                <w:szCs w:val="20"/>
                <w:lang w:val="uk-UA"/>
              </w:rPr>
            </w:pPr>
            <w:r w:rsidRPr="004843C6">
              <w:rPr>
                <w:sz w:val="20"/>
                <w:szCs w:val="20"/>
                <w:lang w:val="uk-UA"/>
              </w:rPr>
              <w:t>Органи виконавчої влади та органи місцевого самоврядування, розробники документації із землеустрою</w:t>
            </w:r>
          </w:p>
        </w:tc>
        <w:tc>
          <w:tcPr>
            <w:tcW w:w="851" w:type="dxa"/>
          </w:tcPr>
          <w:p w:rsidR="00D86BFB" w:rsidRPr="007B39EF" w:rsidRDefault="00D86BFB" w:rsidP="00E44C8E">
            <w:pPr>
              <w:jc w:val="center"/>
              <w:rPr>
                <w:sz w:val="22"/>
                <w:szCs w:val="22"/>
                <w:lang w:val="uk-UA"/>
              </w:rPr>
            </w:pPr>
            <w:r w:rsidRPr="007B39EF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1218" w:type="dxa"/>
          </w:tcPr>
          <w:p w:rsidR="00D86BFB" w:rsidRPr="007B39EF" w:rsidRDefault="00D86BFB" w:rsidP="00E44C8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49" w:type="dxa"/>
          </w:tcPr>
          <w:p w:rsidR="00D86BFB" w:rsidRPr="007B39EF" w:rsidRDefault="00D86BFB" w:rsidP="00E44C8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6" w:type="dxa"/>
          </w:tcPr>
          <w:p w:rsidR="00D86BFB" w:rsidRPr="007B39EF" w:rsidRDefault="00D86BFB" w:rsidP="00E44C8E">
            <w:pPr>
              <w:jc w:val="center"/>
              <w:rPr>
                <w:sz w:val="22"/>
                <w:szCs w:val="22"/>
                <w:lang w:val="uk-UA"/>
              </w:rPr>
            </w:pPr>
            <w:r w:rsidRPr="007B39EF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</w:tcPr>
          <w:p w:rsidR="00D86BFB" w:rsidRPr="00DC45B2" w:rsidRDefault="00D86BFB" w:rsidP="00E44C8E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86BFB" w:rsidRPr="00DC45B2" w:rsidRDefault="00D86BFB" w:rsidP="00E44C8E">
            <w:pPr>
              <w:jc w:val="both"/>
              <w:rPr>
                <w:lang w:val="uk-UA"/>
              </w:rPr>
            </w:pPr>
          </w:p>
        </w:tc>
        <w:tc>
          <w:tcPr>
            <w:tcW w:w="2943" w:type="dxa"/>
          </w:tcPr>
          <w:p w:rsidR="00D86BFB" w:rsidRPr="007B39EF" w:rsidRDefault="00D86BFB" w:rsidP="009F3880">
            <w:pPr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>Визначення оптимальної ціни земельних ділянок, оформлення відповідної документації, забезпечення прозорості та запобігання корупційним діянням в області ринку земель</w:t>
            </w:r>
          </w:p>
        </w:tc>
      </w:tr>
      <w:tr w:rsidR="00D86BFB" w:rsidRPr="000C3120" w:rsidTr="007B39EF">
        <w:trPr>
          <w:trHeight w:val="171"/>
        </w:trPr>
        <w:tc>
          <w:tcPr>
            <w:tcW w:w="3545" w:type="dxa"/>
          </w:tcPr>
          <w:p w:rsidR="00D86BFB" w:rsidRPr="007B39EF" w:rsidRDefault="00D86BFB" w:rsidP="004843C6">
            <w:pPr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 xml:space="preserve">3. Здійснення організаційних заходів для продажу земельних ділянок несільськогосподарського призначення під об’єктами нерухомого майна в т.ч. здійснення експертної грошової оцінки земельних ділянок </w:t>
            </w:r>
          </w:p>
        </w:tc>
        <w:tc>
          <w:tcPr>
            <w:tcW w:w="1100" w:type="dxa"/>
          </w:tcPr>
          <w:p w:rsidR="00D86BFB" w:rsidRPr="007B39EF" w:rsidRDefault="00D86BFB" w:rsidP="007B39EF">
            <w:pPr>
              <w:jc w:val="center"/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>2017</w:t>
            </w:r>
          </w:p>
        </w:tc>
        <w:tc>
          <w:tcPr>
            <w:tcW w:w="1735" w:type="dxa"/>
            <w:vAlign w:val="center"/>
          </w:tcPr>
          <w:p w:rsidR="00D86BFB" w:rsidRPr="004843C6" w:rsidRDefault="00D86BFB" w:rsidP="00EE29D4">
            <w:pPr>
              <w:jc w:val="center"/>
              <w:rPr>
                <w:sz w:val="20"/>
                <w:szCs w:val="20"/>
                <w:lang w:val="uk-UA"/>
              </w:rPr>
            </w:pPr>
            <w:r w:rsidRPr="004843C6">
              <w:rPr>
                <w:sz w:val="20"/>
                <w:szCs w:val="20"/>
                <w:lang w:val="uk-UA"/>
              </w:rPr>
              <w:t>Органи місцевого самоврядування, територіальні органи земельних ресурсів,</w:t>
            </w:r>
          </w:p>
          <w:p w:rsidR="00D86BFB" w:rsidRPr="004843C6" w:rsidRDefault="00D86BFB" w:rsidP="00EE29D4">
            <w:pPr>
              <w:jc w:val="center"/>
              <w:rPr>
                <w:sz w:val="20"/>
                <w:szCs w:val="20"/>
                <w:lang w:val="uk-UA"/>
              </w:rPr>
            </w:pPr>
            <w:r w:rsidRPr="004843C6">
              <w:rPr>
                <w:sz w:val="20"/>
                <w:szCs w:val="20"/>
                <w:lang w:val="uk-UA"/>
              </w:rPr>
              <w:t>розробники документації із землеустрою</w:t>
            </w:r>
          </w:p>
        </w:tc>
        <w:tc>
          <w:tcPr>
            <w:tcW w:w="851" w:type="dxa"/>
          </w:tcPr>
          <w:p w:rsidR="00D86BFB" w:rsidRPr="007B39EF" w:rsidRDefault="00D86BFB" w:rsidP="00E44C8E">
            <w:pPr>
              <w:jc w:val="center"/>
              <w:rPr>
                <w:sz w:val="22"/>
                <w:szCs w:val="22"/>
                <w:lang w:val="uk-UA"/>
              </w:rPr>
            </w:pPr>
            <w:r w:rsidRPr="007B39EF">
              <w:rPr>
                <w:sz w:val="22"/>
                <w:szCs w:val="22"/>
                <w:lang w:val="uk-UA"/>
              </w:rPr>
              <w:t>3,0</w:t>
            </w:r>
          </w:p>
        </w:tc>
        <w:tc>
          <w:tcPr>
            <w:tcW w:w="1218" w:type="dxa"/>
          </w:tcPr>
          <w:p w:rsidR="00D86BFB" w:rsidRPr="007B39EF" w:rsidRDefault="00D86BFB" w:rsidP="00E44C8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49" w:type="dxa"/>
          </w:tcPr>
          <w:p w:rsidR="00D86BFB" w:rsidRPr="007B39EF" w:rsidRDefault="00D86BFB" w:rsidP="00E44C8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26" w:type="dxa"/>
          </w:tcPr>
          <w:p w:rsidR="00D86BFB" w:rsidRPr="007B39EF" w:rsidRDefault="00D86BFB" w:rsidP="00E44C8E">
            <w:pPr>
              <w:jc w:val="center"/>
              <w:rPr>
                <w:sz w:val="22"/>
                <w:szCs w:val="22"/>
                <w:lang w:val="uk-UA"/>
              </w:rPr>
            </w:pPr>
            <w:r w:rsidRPr="007B39EF">
              <w:rPr>
                <w:sz w:val="22"/>
                <w:szCs w:val="22"/>
                <w:lang w:val="uk-UA"/>
              </w:rPr>
              <w:t>3,0</w:t>
            </w:r>
          </w:p>
        </w:tc>
        <w:tc>
          <w:tcPr>
            <w:tcW w:w="851" w:type="dxa"/>
          </w:tcPr>
          <w:p w:rsidR="00D86BFB" w:rsidRPr="00DC45B2" w:rsidRDefault="00D86BFB" w:rsidP="00E44C8E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86BFB" w:rsidRPr="00DC45B2" w:rsidRDefault="00D86BFB" w:rsidP="00E44C8E">
            <w:pPr>
              <w:jc w:val="both"/>
              <w:rPr>
                <w:lang w:val="uk-UA"/>
              </w:rPr>
            </w:pPr>
          </w:p>
        </w:tc>
        <w:tc>
          <w:tcPr>
            <w:tcW w:w="2943" w:type="dxa"/>
          </w:tcPr>
          <w:p w:rsidR="00D86BFB" w:rsidRPr="007B39EF" w:rsidRDefault="00D86BFB" w:rsidP="004843C6">
            <w:pPr>
              <w:rPr>
                <w:sz w:val="20"/>
                <w:szCs w:val="20"/>
                <w:lang w:val="uk-UA"/>
              </w:rPr>
            </w:pPr>
            <w:r w:rsidRPr="007B39EF">
              <w:rPr>
                <w:sz w:val="20"/>
                <w:szCs w:val="20"/>
                <w:lang w:val="uk-UA"/>
              </w:rPr>
              <w:t>Надходження до місцевих бюджетів коштів від продажу земельних ділянок</w:t>
            </w:r>
          </w:p>
        </w:tc>
      </w:tr>
      <w:tr w:rsidR="00D86BFB" w:rsidRPr="000C3120" w:rsidTr="009F3880">
        <w:trPr>
          <w:trHeight w:val="171"/>
        </w:trPr>
        <w:tc>
          <w:tcPr>
            <w:tcW w:w="3545" w:type="dxa"/>
            <w:vAlign w:val="center"/>
          </w:tcPr>
          <w:p w:rsidR="00D86BFB" w:rsidRPr="000C3120" w:rsidRDefault="00D86BFB" w:rsidP="007B39EF">
            <w:r w:rsidRPr="00234926">
              <w:rPr>
                <w:b/>
                <w:sz w:val="22"/>
                <w:szCs w:val="22"/>
                <w:lang w:val="uk-UA"/>
              </w:rPr>
              <w:t xml:space="preserve">Разом по 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  <w:r w:rsidRPr="00234926">
              <w:rPr>
                <w:b/>
                <w:sz w:val="22"/>
                <w:szCs w:val="22"/>
                <w:lang w:val="uk-UA"/>
              </w:rPr>
              <w:t xml:space="preserve"> заходам</w:t>
            </w:r>
          </w:p>
        </w:tc>
        <w:tc>
          <w:tcPr>
            <w:tcW w:w="1100" w:type="dxa"/>
            <w:vAlign w:val="center"/>
          </w:tcPr>
          <w:p w:rsidR="00D86BFB" w:rsidRPr="000C3120" w:rsidRDefault="00D86BFB" w:rsidP="00E44C8E">
            <w:pPr>
              <w:jc w:val="center"/>
            </w:pPr>
          </w:p>
        </w:tc>
        <w:tc>
          <w:tcPr>
            <w:tcW w:w="1735" w:type="dxa"/>
          </w:tcPr>
          <w:p w:rsidR="00D86BFB" w:rsidRPr="000C3120" w:rsidRDefault="00D86BFB" w:rsidP="00E44C8E">
            <w:pPr>
              <w:jc w:val="center"/>
            </w:pPr>
          </w:p>
        </w:tc>
        <w:tc>
          <w:tcPr>
            <w:tcW w:w="851" w:type="dxa"/>
            <w:vAlign w:val="center"/>
          </w:tcPr>
          <w:p w:rsidR="00D86BFB" w:rsidRPr="007B39EF" w:rsidRDefault="00D86BFB" w:rsidP="00E44C8E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39EF">
              <w:rPr>
                <w:b/>
                <w:sz w:val="22"/>
                <w:szCs w:val="22"/>
                <w:lang w:val="uk-UA"/>
              </w:rPr>
              <w:t>32,0</w:t>
            </w:r>
          </w:p>
        </w:tc>
        <w:tc>
          <w:tcPr>
            <w:tcW w:w="1218" w:type="dxa"/>
            <w:vAlign w:val="center"/>
          </w:tcPr>
          <w:p w:rsidR="00D86BFB" w:rsidRPr="007B39EF" w:rsidRDefault="00D86BFB" w:rsidP="00E44C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:rsidR="00D86BFB" w:rsidRPr="007B39EF" w:rsidRDefault="00D86BFB" w:rsidP="00E44C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6" w:type="dxa"/>
            <w:vAlign w:val="center"/>
          </w:tcPr>
          <w:p w:rsidR="00D86BFB" w:rsidRPr="007B39EF" w:rsidRDefault="00D86BFB" w:rsidP="00E44C8E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B39EF">
              <w:rPr>
                <w:b/>
                <w:sz w:val="22"/>
                <w:szCs w:val="22"/>
                <w:lang w:val="uk-UA"/>
              </w:rPr>
              <w:t>32,0</w:t>
            </w:r>
          </w:p>
        </w:tc>
        <w:tc>
          <w:tcPr>
            <w:tcW w:w="851" w:type="dxa"/>
            <w:vAlign w:val="center"/>
          </w:tcPr>
          <w:p w:rsidR="00D86BFB" w:rsidRPr="000C3120" w:rsidRDefault="00D86BFB" w:rsidP="00E44C8E">
            <w:pPr>
              <w:jc w:val="center"/>
            </w:pPr>
          </w:p>
        </w:tc>
        <w:tc>
          <w:tcPr>
            <w:tcW w:w="850" w:type="dxa"/>
            <w:vAlign w:val="center"/>
          </w:tcPr>
          <w:p w:rsidR="00D86BFB" w:rsidRPr="000C3120" w:rsidRDefault="00D86BFB" w:rsidP="00E44C8E">
            <w:pPr>
              <w:jc w:val="center"/>
            </w:pPr>
          </w:p>
        </w:tc>
        <w:tc>
          <w:tcPr>
            <w:tcW w:w="2943" w:type="dxa"/>
            <w:vAlign w:val="center"/>
          </w:tcPr>
          <w:p w:rsidR="00D86BFB" w:rsidRPr="000C3120" w:rsidRDefault="00D86BFB" w:rsidP="00E44C8E">
            <w:pPr>
              <w:jc w:val="center"/>
            </w:pPr>
          </w:p>
        </w:tc>
      </w:tr>
    </w:tbl>
    <w:p w:rsidR="00D86BFB" w:rsidRPr="007D3A76" w:rsidRDefault="00D86BFB" w:rsidP="007D3A76">
      <w:pPr>
        <w:shd w:val="clear" w:color="auto" w:fill="FFFFFF"/>
        <w:spacing w:after="120"/>
        <w:jc w:val="both"/>
        <w:rPr>
          <w:color w:val="303030"/>
          <w:lang w:val="uk-UA"/>
        </w:rPr>
      </w:pPr>
    </w:p>
    <w:sectPr w:rsidR="00D86BFB" w:rsidRPr="007D3A76" w:rsidSect="003C5F4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65B92"/>
    <w:multiLevelType w:val="hybridMultilevel"/>
    <w:tmpl w:val="6F4C342A"/>
    <w:lvl w:ilvl="0" w:tplc="FFFFFFFF">
      <w:start w:val="1"/>
      <w:numFmt w:val="bullet"/>
      <w:pStyle w:val="BodyTex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552807"/>
    <w:multiLevelType w:val="hybridMultilevel"/>
    <w:tmpl w:val="8D44D434"/>
    <w:lvl w:ilvl="0" w:tplc="569C168A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E06"/>
    <w:rsid w:val="00065F26"/>
    <w:rsid w:val="000C3120"/>
    <w:rsid w:val="000F171E"/>
    <w:rsid w:val="00111E06"/>
    <w:rsid w:val="00234926"/>
    <w:rsid w:val="00241B25"/>
    <w:rsid w:val="00283240"/>
    <w:rsid w:val="002F68C9"/>
    <w:rsid w:val="003907A6"/>
    <w:rsid w:val="003C5F46"/>
    <w:rsid w:val="00472F57"/>
    <w:rsid w:val="004843C6"/>
    <w:rsid w:val="00486472"/>
    <w:rsid w:val="005B74A2"/>
    <w:rsid w:val="005E26A5"/>
    <w:rsid w:val="006B5015"/>
    <w:rsid w:val="006C1512"/>
    <w:rsid w:val="00737936"/>
    <w:rsid w:val="00762623"/>
    <w:rsid w:val="007B39EF"/>
    <w:rsid w:val="007D3A76"/>
    <w:rsid w:val="007F0055"/>
    <w:rsid w:val="009011CE"/>
    <w:rsid w:val="009B400F"/>
    <w:rsid w:val="009F3880"/>
    <w:rsid w:val="00A502C7"/>
    <w:rsid w:val="00B11C80"/>
    <w:rsid w:val="00B617FA"/>
    <w:rsid w:val="00BA4CD8"/>
    <w:rsid w:val="00BC3843"/>
    <w:rsid w:val="00C0357C"/>
    <w:rsid w:val="00C92CC4"/>
    <w:rsid w:val="00D86BFB"/>
    <w:rsid w:val="00DC45B2"/>
    <w:rsid w:val="00E41830"/>
    <w:rsid w:val="00E44C8E"/>
    <w:rsid w:val="00E85993"/>
    <w:rsid w:val="00EE29D4"/>
    <w:rsid w:val="00FA7B1A"/>
    <w:rsid w:val="00FB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93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02C7"/>
    <w:pPr>
      <w:keepNext/>
      <w:ind w:firstLine="851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02C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aliases w:val="Подпись к рис.,Ïîäïèñü ê ðèñ.,Ïîäïèñü ê ðèñ. Знак"/>
    <w:basedOn w:val="Normal"/>
    <w:link w:val="BodyTextIndentChar"/>
    <w:uiPriority w:val="99"/>
    <w:rsid w:val="00737936"/>
    <w:pPr>
      <w:jc w:val="both"/>
    </w:pPr>
    <w:rPr>
      <w:rFonts w:ascii="Arial" w:hAnsi="Arial" w:cs="Arial"/>
      <w:b/>
      <w:bCs/>
      <w:lang w:val="uk-UA"/>
    </w:rPr>
  </w:style>
  <w:style w:type="character" w:customStyle="1" w:styleId="BodyTextIndentChar">
    <w:name w:val="Body Text Indent Char"/>
    <w:aliases w:val="Подпись к рис. Char,Ïîäïèñü ê ðèñ. Char,Ïîäïèñü ê ðèñ. Знак Char"/>
    <w:basedOn w:val="DefaultParagraphFont"/>
    <w:link w:val="BodyTextIndent"/>
    <w:uiPriority w:val="99"/>
    <w:locked/>
    <w:rsid w:val="00737936"/>
    <w:rPr>
      <w:rFonts w:ascii="Arial" w:hAnsi="Arial" w:cs="Arial"/>
      <w:b/>
      <w:bCs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737936"/>
    <w:pPr>
      <w:numPr>
        <w:numId w:val="1"/>
      </w:numPr>
      <w:tabs>
        <w:tab w:val="clear" w:pos="360"/>
      </w:tabs>
      <w:ind w:left="0" w:firstLine="0"/>
      <w:jc w:val="both"/>
    </w:pPr>
    <w:rPr>
      <w:rFonts w:ascii="Arial" w:hAnsi="Arial" w:cs="Arial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37936"/>
    <w:rPr>
      <w:rFonts w:ascii="Arial" w:hAnsi="Arial" w:cs="Arial"/>
      <w:sz w:val="24"/>
      <w:szCs w:val="24"/>
      <w:lang w:val="uk-UA" w:eastAsia="ru-RU"/>
    </w:rPr>
  </w:style>
  <w:style w:type="paragraph" w:customStyle="1" w:styleId="a">
    <w:name w:val="маркер"/>
    <w:basedOn w:val="Normal"/>
    <w:uiPriority w:val="99"/>
    <w:rsid w:val="00737936"/>
    <w:pPr>
      <w:tabs>
        <w:tab w:val="num" w:pos="360"/>
      </w:tabs>
      <w:spacing w:before="40" w:after="40"/>
      <w:jc w:val="both"/>
    </w:pPr>
    <w:rPr>
      <w:lang w:eastAsia="en-US"/>
    </w:rPr>
  </w:style>
  <w:style w:type="paragraph" w:styleId="NormalWeb">
    <w:name w:val="Normal (Web)"/>
    <w:basedOn w:val="Normal"/>
    <w:uiPriority w:val="99"/>
    <w:rsid w:val="00C0357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C0357C"/>
    <w:rPr>
      <w:rFonts w:cs="Times New Roman"/>
      <w:b/>
      <w:bCs/>
    </w:rPr>
  </w:style>
  <w:style w:type="paragraph" w:customStyle="1" w:styleId="13">
    <w:name w:val="13"/>
    <w:basedOn w:val="Normal"/>
    <w:uiPriority w:val="99"/>
    <w:rsid w:val="00C0357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C035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357C"/>
    <w:rPr>
      <w:rFonts w:ascii="Tahoma" w:hAnsi="Tahoma" w:cs="Tahoma"/>
      <w:sz w:val="16"/>
      <w:szCs w:val="16"/>
      <w:lang w:eastAsia="ru-RU"/>
    </w:rPr>
  </w:style>
  <w:style w:type="paragraph" w:customStyle="1" w:styleId="a0">
    <w:name w:val="Знак Знак Знак Знак"/>
    <w:basedOn w:val="Normal"/>
    <w:uiPriority w:val="99"/>
    <w:rsid w:val="00762623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1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469</TotalTime>
  <Pages>2</Pages>
  <Words>598</Words>
  <Characters>3412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14</cp:revision>
  <dcterms:created xsi:type="dcterms:W3CDTF">2016-11-23T10:09:00Z</dcterms:created>
  <dcterms:modified xsi:type="dcterms:W3CDTF">2016-12-09T08:16:00Z</dcterms:modified>
</cp:coreProperties>
</file>